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028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jYivcd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u w:val="none"/>
          <w:lang w:val="en-US" w:eastAsia="zh-CN"/>
        </w:rPr>
        <w:t>川林资许续（乐）〔2024〕20号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延续乐山市五通桥区2022年第14批次建设用地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五通桥区土地储备中心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提交的“矿藏勘查、开采以及其他各类工程建设占用林地延续审核（省级权限）”行政许可事项申请材料收悉。根据《中华人民共和国森林法》《中华人民共和国行政许可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一、准予你单位乐山市五通桥区2022年第14批次建设用地《使用林地审核同意书》（川林资许准（乐）〔2022〕100号）有效期延续至2026年12月23日，原《使用林地审核同意书》的其他规定内容不变。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二、本项目确需再次延续的，你单位应当在有效期届满三十日前向我局提出申请。该项目在有效期内未取得建设用地批准文件且未再申请延续的，或虽提出申请但未获批准的，本决定书和原《使用林地审核同意书》（川林资许准（乐）〔2022〕100号）自动失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受四川省林业和草原局委托，本行政许可由乐山市林业和园林局依法受理、审查和决定。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四川省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抄送：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国家林业和草原局森林资源管理司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，国家林业和草原局成都专员办，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四川省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自然资源厅，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乐山市自然资源和规划局，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五通桥区自然资源局。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0B07DAD"/>
    <w:rsid w:val="04F535F0"/>
    <w:rsid w:val="30B07DAD"/>
    <w:rsid w:val="360D7684"/>
    <w:rsid w:val="444D395C"/>
    <w:rsid w:val="4C1744CC"/>
    <w:rsid w:val="517B19A9"/>
    <w:rsid w:val="668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_GBK" w:eastAsia="方正小标宋_GBK"/>
      <w:bCs/>
      <w:sz w:val="36"/>
    </w:rPr>
  </w:style>
  <w:style w:type="paragraph" w:styleId="3">
    <w:name w:val="Body Text Indent"/>
    <w:basedOn w:val="1"/>
    <w:qFormat/>
    <w:uiPriority w:val="0"/>
    <w:pPr>
      <w:spacing w:line="640" w:lineRule="exact"/>
      <w:ind w:firstLine="615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eastAsia="Times New Roman" w:cs="Times New Roman"/>
      <w:b/>
      <w:sz w:val="21"/>
      <w:szCs w:val="24"/>
      <w:lang w:eastAsia="en-US"/>
    </w:rPr>
  </w:style>
  <w:style w:type="paragraph" w:customStyle="1" w:styleId="9">
    <w:name w:val="UserStyle_0"/>
    <w:basedOn w:val="10"/>
    <w:qFormat/>
    <w:uiPriority w:val="0"/>
    <w:pPr>
      <w:spacing w:line="567" w:lineRule="exact"/>
      <w:ind w:firstLine="200" w:firstLineChars="200"/>
    </w:pPr>
  </w:style>
  <w:style w:type="paragraph" w:customStyle="1" w:styleId="10">
    <w:name w:val="UserStyle_1"/>
    <w:basedOn w:val="11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1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542</Characters>
  <Lines>0</Lines>
  <Paragraphs>0</Paragraphs>
  <TotalTime>179</TotalTime>
  <ScaleCrop>false</ScaleCrop>
  <LinksUpToDate>false</LinksUpToDate>
  <CharactersWithSpaces>564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2024-04-18T06:35:00Z</dcterms:created>
  <dc:creator>涵 花 花 </dc:creator>
  <cp:lastModifiedBy>Administrator</cp:lastModifiedBy>
  <cp:lastPrinted>2024-11-19T08:58:44Z</cp:lastPrinted>
  <dcterms:modified xsi:type="dcterms:W3CDTF">2024-11-21T02:45:02Z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0C9F78B80F004A30816AA0D54F1DAA03_11</vt:lpwstr>
  </property>
</Properties>
</file>