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Lines="0" w:afterLines="0" w:line="570" w:lineRule="exact"/>
        <w:ind w:left="0" w:leftChars="0" w:firstLine="0" w:firstLineChars="0"/>
        <w:jc w:val="left"/>
        <w:rPr>
          <w:rFonts w:hint="default" w:ascii="Times New Roman" w:hAnsi="Times New Roman" w:eastAsia="仿宋" w:cs="Times New Roman"/>
          <w:b/>
          <w:bCs/>
          <w:color w:val="0000FF"/>
          <w:spacing w:val="-6"/>
          <w:kern w:val="2"/>
          <w:sz w:val="28"/>
          <w:szCs w:val="28"/>
          <w:u w:val="single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80"/>
          <w:szCs w:val="80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  <w:t>行政许可决定书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FF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60288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XEgw1gAAAAkBAAAPAAAA&#10;AAAAAAEAIAAAACIAAABkcnMvZG93bnJldi54bWxQSwECFAAUAAAACACHTuJAjYivcd4BAACZAwAA&#10;DgAAAAAAAAABACAAAAAlAQAAZHJzL2Uyb0RvYy54bWxQSwUGAAAAAAYABgBZAQAAd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jc w:val="right"/>
        <w:textAlignment w:val="auto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28"/>
          <w:szCs w:val="28"/>
          <w:u w:val="none"/>
          <w:lang w:val="en-US" w:eastAsia="zh-CN"/>
        </w:rPr>
        <w:t>川林资许续（乐）〔2024〕18号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四川省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林业和草原局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lang w:val="en-US" w:eastAsia="zh-CN"/>
        </w:rPr>
        <w:t>延续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u w:val="none"/>
          <w:lang w:val="en-US" w:eastAsia="zh-CN"/>
        </w:rPr>
        <w:t>乐山市沙湾区亨利来石灰石厂矿山开采（一期）项目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占用林地的行政许可决定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乐山市沙湾区亨利来石灰石厂：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提交的“矿藏勘查、开采以及其他各类工程建设占用林地延续审核（省级权限）”行政许可事项申请材料收悉。根据《中华人民共和国行政许可法》《中华人民共和国森林法》《建设项目使用林地审核审批管理办法》等规定，经审查，现作出如下行政许可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一、准予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乐山市沙湾区亨利来石灰石厂矿山开采（一期）项目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《使用林地审核同意书》（川林资许准（乐）〔2022〕67号）有效期延续至2026年9月5日。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《使用林地审核同意书》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（川林资许准（乐）〔2022〕67号）其余条款内容不变。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本项目确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再次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延续的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在有效期届满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三十日前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提出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申请。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项目在有效期内未取得建设用地批准文件且未再申请延续的，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或虽提出申请但未获得批准的，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本决定书和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该项目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《使用林地审核同意书》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（川林资许准（乐）〔2022〕67号）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自动失效。</w:t>
      </w: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受四川省林业和草原局委托，本行政许可由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乐山市林业和园林局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依法受理、审查和决定。</w:t>
      </w: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四川省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840" w:leftChars="0" w:hanging="840" w:hangingChars="3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  <w:lang w:eastAsia="zh-CN"/>
        </w:rPr>
        <w:t>抄送：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</w:rPr>
        <w:t>国家林业和草原局森林资源管理司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  <w:lang w:eastAsia="zh-CN"/>
        </w:rPr>
        <w:t>，国家林业和草原局成都专员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840" w:leftChars="0" w:hanging="840" w:hangingChars="300"/>
        <w:jc w:val="left"/>
        <w:textAlignment w:val="auto"/>
        <w:outlineLvl w:val="9"/>
        <w:rPr>
          <w:rFonts w:hint="default" w:eastAsia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  <w:lang w:eastAsia="zh-CN"/>
        </w:rPr>
        <w:t>办，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8"/>
          <w:szCs w:val="28"/>
          <w:u w:val="single"/>
          <w:lang w:val="en-US" w:eastAsia="zh-CN"/>
        </w:rPr>
        <w:t>乐山市自然资源和规划局，乐山市沙湾区自然资源局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  <w:lang w:val="en-US"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u w:val="single"/>
          <w:lang w:val="en-US" w:eastAsia="zh-CN"/>
        </w:rPr>
        <w:t xml:space="preserve">    </w:t>
      </w:r>
    </w:p>
    <w:sectPr>
      <w:footerReference r:id="rId3" w:type="default"/>
      <w:pgSz w:w="11906" w:h="16838"/>
      <w:pgMar w:top="1440" w:right="1531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8CA66A-51A8-4545-AFF9-886338817C13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8CF15CE-71FD-4762-B35D-B1D74D8D75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84D637B-49B7-4DC8-95E9-6560F05927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678B289-55E6-41C6-BFCC-4B693D4E52E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ED74869C-EF32-4BFD-9468-8ED04AB70DF6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0" cy="1835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45pt;width:46pt;mso-position-horizontal:outside;mso-position-horizontal-relative:margin;z-index:251659264;mso-width-relative:page;mso-height-relative:page;" filled="f" stroked="f" coordsize="21600,21600" o:gfxdata="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Iy8w0gAAAAMBAAAPAAAA&#10;AAAAAAEAIAAAACIAAABkcnMvZG93bnJldi54bWxQSwECFAAUAAAACACHTuJAJWMMkx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TJmNTkwYzlkNWEzNWI5NmNkNmY2NDZmMDg4NTAifQ=="/>
  </w:docVars>
  <w:rsids>
    <w:rsidRoot w:val="3A6609DE"/>
    <w:rsid w:val="13FA05C9"/>
    <w:rsid w:val="18173395"/>
    <w:rsid w:val="1CE26EDB"/>
    <w:rsid w:val="34873C48"/>
    <w:rsid w:val="3A6609DE"/>
    <w:rsid w:val="478B5632"/>
    <w:rsid w:val="4C615637"/>
    <w:rsid w:val="5424798C"/>
    <w:rsid w:val="619F627E"/>
    <w:rsid w:val="671A0443"/>
    <w:rsid w:val="6E33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next w:val="2"/>
    <w:qFormat/>
    <w:uiPriority w:val="0"/>
    <w:pPr>
      <w:spacing w:line="640" w:lineRule="exact"/>
      <w:ind w:firstLine="615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</w:style>
  <w:style w:type="paragraph" w:customStyle="1" w:styleId="10">
    <w:name w:val="UserStyle_0"/>
    <w:basedOn w:val="11"/>
    <w:qFormat/>
    <w:uiPriority w:val="0"/>
    <w:pPr>
      <w:spacing w:line="567" w:lineRule="exact"/>
      <w:ind w:firstLine="200" w:firstLineChars="200"/>
    </w:pPr>
  </w:style>
  <w:style w:type="paragraph" w:customStyle="1" w:styleId="11">
    <w:name w:val="UserStyle_1"/>
    <w:basedOn w:val="12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12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558</Characters>
  <Lines>0</Lines>
  <Paragraphs>0</Paragraphs>
  <TotalTime>1</TotalTime>
  <ScaleCrop>false</ScaleCrop>
  <LinksUpToDate>false</LinksUpToDate>
  <CharactersWithSpaces>573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2024-08-29T03:29:00Z</dcterms:created>
  <dc:creator>涵 花 花 </dc:creator>
  <cp:lastModifiedBy>Administrator</cp:lastModifiedBy>
  <cp:lastPrinted>2024-10-28T02:49:00Z</cp:lastPrinted>
  <dcterms:modified xsi:type="dcterms:W3CDTF">2024-11-05T07:16:38Z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D663B883F3E24BCDA28320B573E094A9_11</vt:lpwstr>
  </property>
</Properties>
</file>