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rPr>
      </w:pP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49" w:beforeLines="15"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78"/>
          <w:szCs w:val="78"/>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48"/>
          <w:szCs w:val="48"/>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48"/>
          <w:szCs w:val="48"/>
          <w:lang w:eastAsia="zh-CN"/>
        </w:rPr>
      </w:pPr>
      <w:r>
        <w:rPr>
          <w:rFonts w:hint="default" w:ascii="Times New Roman" w:hAnsi="Times New Roman" w:eastAsia="方正小标宋_GBK" w:cs="Times New Roman"/>
          <w:b w:val="0"/>
          <w:bCs w:val="0"/>
          <w:color w:val="FF0000"/>
          <w:kern w:val="44"/>
          <w:sz w:val="48"/>
          <w:szCs w:val="48"/>
          <w:lang w:eastAsia="zh-CN"/>
        </w:rPr>
        <w:t>行政许可决定书</w:t>
      </w:r>
    </w:p>
    <w:p>
      <w:pPr>
        <w:pStyle w:val="9"/>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848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848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1xIMNYAAAAJAQAA&#10;DwAAAAAAAAABACAAAAAiAAAAZHJzL2Rvd25yZXYueG1sUEsBAhQAFAAAAAgAh07iQA/mdvfiAQAA&#10;pwMAAA4AAAAAAAAAAQAgAAAAJQEAAGRycy9lMm9Eb2MueG1sUEsFBgAAAAAGAAYAWQEAAHkFAAAA&#10;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480" w:firstLineChars="1600"/>
        <w:textAlignment w:val="auto"/>
        <w:rPr>
          <w:rFonts w:hint="eastAsia" w:asciiTheme="majorEastAsia" w:hAnsiTheme="majorEastAsia" w:eastAsiaTheme="majorEastAsia" w:cstheme="majorEastAsia"/>
          <w:b w:val="0"/>
          <w:bCs w:val="0"/>
          <w:color w:val="000000"/>
          <w:kern w:val="2"/>
          <w:sz w:val="28"/>
          <w:szCs w:val="28"/>
          <w:u w:val="none"/>
          <w:lang w:val="en-US" w:eastAsia="zh-CN"/>
        </w:rPr>
      </w:pPr>
      <w:r>
        <w:rPr>
          <w:rFonts w:hint="eastAsia" w:asciiTheme="majorEastAsia" w:hAnsiTheme="majorEastAsia" w:eastAsiaTheme="majorEastAsia" w:cstheme="majorEastAsia"/>
          <w:bCs/>
          <w:color w:val="000000"/>
          <w:sz w:val="28"/>
          <w:szCs w:val="28"/>
          <w:lang w:val="en-US" w:eastAsia="zh-CN"/>
        </w:rPr>
        <w:t xml:space="preserve">   </w:t>
      </w:r>
      <w:r>
        <w:rPr>
          <w:rFonts w:hint="eastAsia" w:asciiTheme="majorEastAsia" w:hAnsiTheme="majorEastAsia" w:eastAsiaTheme="majorEastAsia" w:cstheme="majorEastAsia"/>
          <w:b w:val="0"/>
          <w:bCs w:val="0"/>
          <w:color w:val="000000"/>
          <w:kern w:val="2"/>
          <w:sz w:val="28"/>
          <w:szCs w:val="28"/>
          <w:u w:val="none"/>
          <w:lang w:val="en-US" w:eastAsia="zh-CN"/>
        </w:rPr>
        <w:t>川林资许准（乐）〔2024〕80号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480" w:firstLineChars="1600"/>
        <w:textAlignment w:val="auto"/>
        <w:rPr>
          <w:rFonts w:hint="eastAsia" w:asciiTheme="majorEastAsia" w:hAnsiTheme="majorEastAsia" w:eastAsiaTheme="majorEastAsia" w:cstheme="majorEastAsia"/>
          <w:b w:val="0"/>
          <w:bCs w:val="0"/>
          <w:color w:val="000000"/>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黑体" w:cs="Times New Roman"/>
          <w:bCs/>
          <w:color w:val="000000"/>
          <w:sz w:val="28"/>
          <w:szCs w:val="28"/>
          <w:lang w:val="en-US" w:eastAsia="zh-CN"/>
        </w:rPr>
        <w:t xml:space="preserve"> </w:t>
      </w:r>
      <w:r>
        <w:rPr>
          <w:rFonts w:hint="default" w:ascii="Times New Roman" w:hAnsi="Times New Roman" w:eastAsia="方正小标宋_GBK" w:cs="Times New Roman"/>
          <w:b w:val="0"/>
          <w:bCs w:val="0"/>
          <w:color w:val="000000"/>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安坪村11组竹木加工厂建设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沐川县森鑫木业有限公司</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安坪村11组竹木加工厂建设项目”（备案号：川投资备【2306-511129-04-01-322413】FGQB-0048号）占用乐山市林地1.0027公顷。按林地权属划分，国有0公顷、集体1.0027公顷；按行政区域划分，沐川县1.0027公顷（高笋乡1.0027公顷）。项目</w:t>
      </w:r>
      <w:r>
        <w:rPr>
          <w:rFonts w:hint="eastAsia" w:ascii="仿宋" w:hAnsi="仿宋" w:eastAsia="仿宋" w:cs="仿宋"/>
          <w:b w:val="0"/>
          <w:bCs w:val="0"/>
          <w:color w:val="auto"/>
          <w:sz w:val="32"/>
          <w:szCs w:val="32"/>
          <w:u w:val="none"/>
          <w:lang w:val="en-US" w:eastAsia="zh-CN"/>
        </w:rPr>
        <w:t>占用林地的具体位置、面积和用途，须与经审核上报的《安坪村11组竹木加工厂建设项目永久使用林地现状调查表》一致。若准予的面积与全省新一轮林地保护利用规划的法定林地数据不一致，你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公司</w:t>
      </w:r>
      <w:r>
        <w:rPr>
          <w:rFonts w:hint="eastAsia" w:ascii="仿宋" w:hAnsi="仿宋" w:eastAsia="仿宋" w:cs="仿宋"/>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公司</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涉及林木采伐，你公司须按照《中华人民共和国森林法》《中华人民共和国森林法实施条例》《四川省林木采伐管理办法》等规定办理相关手续。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公司从事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公司</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u w:val="none"/>
          <w:lang w:val="en-US" w:eastAsia="zh-CN"/>
        </w:rPr>
      </w:pPr>
    </w:p>
    <w:p>
      <w:pPr>
        <w:pStyle w:val="6"/>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9</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26</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bookmarkStart w:id="0" w:name="_GoBack"/>
      <w:bookmarkEnd w:id="0"/>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840" w:leftChars="0" w:right="0" w:rightChars="0" w:hanging="840" w:hangingChars="300"/>
        <w:textAlignment w:val="auto"/>
        <w:rPr>
          <w:rFonts w:hint="eastAsia" w:ascii="宋体" w:hAnsi="宋体" w:eastAsia="宋体" w:cs="宋体"/>
          <w:color w:val="auto"/>
          <w:spacing w:val="0"/>
          <w:sz w:val="28"/>
          <w:szCs w:val="28"/>
          <w:u w:val="none"/>
          <w:lang w:val="en-US" w:eastAsia="zh-CN"/>
        </w:rPr>
      </w:pPr>
      <w:r>
        <w:rPr>
          <w:rFonts w:hint="eastAsia" w:ascii="宋体" w:hAnsi="宋体" w:eastAsia="宋体" w:cs="宋体"/>
          <w:b w:val="0"/>
          <w:bCs w:val="0"/>
          <w:color w:val="auto"/>
          <w:spacing w:val="0"/>
          <w:sz w:val="28"/>
          <w:szCs w:val="28"/>
          <w:u w:val="none"/>
        </w:rPr>
        <w:t>抄送：</w:t>
      </w:r>
      <w:r>
        <w:rPr>
          <w:rFonts w:hint="eastAsia" w:ascii="宋体" w:hAnsi="宋体" w:eastAsia="宋体" w:cs="宋体"/>
          <w:color w:val="auto"/>
          <w:spacing w:val="0"/>
          <w:sz w:val="28"/>
          <w:szCs w:val="28"/>
          <w:u w:val="none"/>
        </w:rPr>
        <w:t>国家林业和草原局成都专员办，</w:t>
      </w:r>
      <w:r>
        <w:rPr>
          <w:rFonts w:hint="eastAsia" w:ascii="宋体" w:hAnsi="宋体" w:eastAsia="宋体" w:cs="宋体"/>
          <w:color w:val="auto"/>
          <w:spacing w:val="0"/>
          <w:sz w:val="28"/>
          <w:szCs w:val="28"/>
          <w:u w:val="none"/>
          <w:lang w:eastAsia="zh-CN"/>
        </w:rPr>
        <w:t>四川省</w:t>
      </w:r>
      <w:r>
        <w:rPr>
          <w:rFonts w:hint="eastAsia" w:ascii="宋体" w:hAnsi="宋体" w:eastAsia="宋体" w:cs="宋体"/>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color w:val="auto"/>
          <w:u w:val="none"/>
        </w:rPr>
      </w:pPr>
      <w:r>
        <w:rPr>
          <w:rFonts w:hint="eastAsia" w:ascii="宋体" w:hAnsi="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lang w:val="en-US" w:eastAsia="zh-CN"/>
        </w:rPr>
        <w:t>然资源和规划局，乐山市沐川县林业局。</w:t>
      </w:r>
      <w:r>
        <w:rPr>
          <w:rFonts w:hint="eastAsia" w:ascii="宋体" w:hAnsi="宋体" w:cs="宋体"/>
          <w:color w:val="auto"/>
          <w:spacing w:val="0"/>
          <w:sz w:val="28"/>
          <w:szCs w:val="28"/>
          <w:u w:val="single"/>
          <w:lang w:val="en-US" w:eastAsia="zh-CN"/>
        </w:rPr>
        <w:t xml:space="preserve">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22F72277"/>
    <w:rsid w:val="4CA4668A"/>
    <w:rsid w:val="6C762C4F"/>
    <w:rsid w:val="6F876AAE"/>
    <w:rsid w:val="BBFB2199"/>
    <w:rsid w:val="E77F475A"/>
    <w:rsid w:val="FFDF309A"/>
    <w:rsid w:val="FFFE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955</Words>
  <Characters>1015</Characters>
  <Lines>0</Lines>
  <Paragraphs>0</Paragraphs>
  <TotalTime>4</TotalTime>
  <ScaleCrop>false</ScaleCrop>
  <LinksUpToDate>false</LinksUpToDate>
  <CharactersWithSpaces>1040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2024-09-26T06:31:56Z</cp:lastPrinted>
  <dcterms:modified xsi:type="dcterms:W3CDTF">2024-09-27T02:22:13Z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