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1312;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iladoN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川林资许准（乐）〔2024〕171号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犍为县寿保镇2024年第6批农村宅基地项目</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_GB2312" w:hAnsi="仿宋_GB2312" w:eastAsia="仿宋_GB2312" w:cs="仿宋_GB2312"/>
          <w:b w:val="0"/>
          <w:bCs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u w:val="none"/>
          <w:lang w:val="en-US" w:eastAsia="zh-CN"/>
        </w:rPr>
        <w:t>犍为县自然资源局</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w:t>
      </w:r>
      <w:r>
        <w:rPr>
          <w:rFonts w:hint="eastAsia" w:ascii="仿宋_GB2312" w:hAnsi="仿宋_GB2312" w:eastAsia="仿宋_GB2312" w:cs="仿宋_GB2312"/>
          <w:color w:val="auto"/>
          <w:sz w:val="32"/>
          <w:szCs w:val="32"/>
          <w:highlight w:val="none"/>
          <w:u w:val="none"/>
          <w:lang w:val="en-US" w:eastAsia="zh-CN"/>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犍为县寿保镇2024年第6批农村宅基地项目”（批准文件：农村宅基地和建房（规划许可）审批表）占用乐山市林地0.0420公顷。按林地权属划分，国有0公顷、集体0.0420公顷；按行政区域划分，犍为县0.0420公顷（寿保镇0.0420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犍为县寿保镇2024年第6批农村宅基地项目使用林地现状调查表》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w:t>
      </w:r>
      <w:r>
        <w:rPr>
          <w:rFonts w:hint="eastAsia" w:ascii="仿宋_GB2312" w:hAnsi="仿宋_GB2312" w:eastAsia="仿宋_GB2312" w:cs="仿宋_GB2312"/>
          <w:b w:val="0"/>
          <w:bCs w:val="0"/>
          <w:color w:val="auto"/>
          <w:kern w:val="2"/>
          <w:sz w:val="32"/>
          <w:szCs w:val="32"/>
          <w:u w:val="none"/>
          <w:lang w:val="en-US" w:eastAsia="zh-CN" w:bidi="ar-SA"/>
        </w:rPr>
        <w:t>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highlight w:val="none"/>
          <w:u w:val="none"/>
          <w:lang w:val="en-US" w:eastAsia="zh-CN"/>
        </w:rPr>
        <w:t>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w:t>
      </w:r>
      <w:bookmarkStart w:id="0" w:name="_GoBack"/>
      <w:bookmarkEnd w:id="0"/>
      <w:r>
        <w:rPr>
          <w:rFonts w:hint="eastAsia" w:ascii="仿宋_GB2312" w:hAnsi="仿宋_GB2312" w:eastAsia="仿宋_GB2312" w:cs="仿宋_GB2312"/>
          <w:color w:val="auto"/>
          <w:sz w:val="32"/>
          <w:szCs w:val="32"/>
          <w:u w:val="none"/>
          <w:lang w:val="en-US" w:eastAsia="zh-CN" w:bidi="ar-SA"/>
        </w:rPr>
        <w:t>园林局</w:t>
      </w:r>
      <w:r>
        <w:rPr>
          <w:rFonts w:hint="eastAsia" w:ascii="仿宋_GB2312" w:hAnsi="仿宋_GB2312" w:eastAsia="仿宋_GB2312" w:cs="仿宋_GB2312"/>
          <w:color w:val="auto"/>
          <w:sz w:val="32"/>
          <w:szCs w:val="32"/>
          <w:u w:val="none"/>
          <w:lang w:val="en-US" w:eastAsia="zh-CN"/>
        </w:rPr>
        <w:t>依法受理、审查和决定。</w:t>
      </w:r>
    </w:p>
    <w:p>
      <w:pPr>
        <w:spacing w:beforeLines="0" w:afterLines="0" w:line="570" w:lineRule="exact"/>
        <w:rPr>
          <w:rFonts w:hint="eastAsia" w:ascii="仿宋_GB2312" w:hAnsi="仿宋_GB2312" w:eastAsia="仿宋_GB2312" w:cs="仿宋_GB2312"/>
          <w:color w:val="auto"/>
          <w:sz w:val="32"/>
          <w:szCs w:val="32"/>
          <w:u w:val="none"/>
          <w:lang w:val="en-US" w:eastAsia="zh-CN"/>
        </w:rPr>
      </w:pPr>
    </w:p>
    <w:p>
      <w:pPr>
        <w:pStyle w:val="6"/>
        <w:spacing w:beforeLines="0" w:afterLines="0" w:line="570" w:lineRule="exact"/>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31</w:t>
      </w:r>
      <w:r>
        <w:rPr>
          <w:rFonts w:hint="eastAsia" w:ascii="仿宋_GB2312" w:hAnsi="仿宋_GB2312" w:eastAsia="仿宋_GB2312" w:cs="仿宋_GB2312"/>
          <w:b w:val="0"/>
          <w:bCs w:val="0"/>
          <w:color w:val="auto"/>
          <w:sz w:val="32"/>
          <w:szCs w:val="32"/>
          <w:highlight w:val="none"/>
          <w:u w:val="none"/>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_GB2312" w:hAnsi="仿宋_GB2312" w:eastAsia="仿宋_GB2312" w:cs="仿宋_GB2312"/>
          <w:b w:val="0"/>
          <w:bCs w:val="0"/>
          <w:color w:val="auto"/>
          <w:sz w:val="32"/>
          <w:szCs w:val="32"/>
          <w:u w:val="none"/>
        </w:rPr>
      </w:pP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default" w:ascii="Times New Roman" w:hAnsi="Times New Roman" w:eastAsia="华文仿宋" w:cs="Times New Roman"/>
          <w:b w:val="0"/>
          <w:bCs w:val="0"/>
          <w:color w:val="auto"/>
          <w:spacing w:val="0"/>
          <w:sz w:val="28"/>
          <w:szCs w:val="28"/>
        </w:rPr>
      </w:pP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rPr>
          <w:rFonts w:hint="eastAsia" w:ascii="仿宋_GB2312" w:hAnsi="仿宋_GB2312" w:eastAsia="仿宋_GB2312" w:cs="仿宋_GB2312"/>
          <w:b w:val="0"/>
          <w:bCs w:val="0"/>
          <w:color w:val="auto"/>
          <w:spacing w:val="0"/>
          <w:sz w:val="32"/>
          <w:szCs w:val="32"/>
          <w:u w:val="single"/>
          <w:lang w:val="en-US" w:eastAsia="zh-CN"/>
        </w:rPr>
      </w:pPr>
    </w:p>
    <w:p>
      <w:pPr>
        <w:rPr>
          <w:rFonts w:hint="eastAsia" w:ascii="仿宋_GB2312" w:hAnsi="仿宋_GB2312" w:eastAsia="仿宋_GB2312" w:cs="仿宋_GB2312"/>
          <w:b w:val="0"/>
          <w:bCs w:val="0"/>
          <w:color w:val="auto"/>
          <w:spacing w:val="0"/>
          <w:sz w:val="32"/>
          <w:szCs w:val="32"/>
          <w:u w:val="single"/>
          <w:lang w:val="en-US" w:eastAsia="zh-CN"/>
        </w:rPr>
      </w:pPr>
    </w:p>
    <w:p>
      <w:pPr>
        <w:rPr>
          <w:rFonts w:hint="eastAsia" w:ascii="仿宋_GB2312" w:hAnsi="仿宋_GB2312" w:eastAsia="仿宋_GB2312" w:cs="仿宋_GB2312"/>
          <w:b w:val="0"/>
          <w:bCs w:val="0"/>
          <w:color w:val="auto"/>
          <w:spacing w:val="0"/>
          <w:sz w:val="32"/>
          <w:szCs w:val="32"/>
          <w:u w:val="single"/>
          <w:lang w:val="en-US" w:eastAsia="zh-CN"/>
        </w:rPr>
      </w:pPr>
    </w:p>
    <w:p>
      <w:pPr>
        <w:rPr>
          <w:rFonts w:hint="eastAsia" w:ascii="仿宋_GB2312" w:hAnsi="仿宋_GB2312" w:eastAsia="仿宋_GB2312" w:cs="仿宋_GB2312"/>
          <w:b w:val="0"/>
          <w:bCs w:val="0"/>
          <w:color w:val="auto"/>
          <w:spacing w:val="0"/>
          <w:sz w:val="32"/>
          <w:szCs w:val="32"/>
          <w:u w:val="single"/>
          <w:lang w:val="en-US" w:eastAsia="zh-CN"/>
        </w:rPr>
      </w:pPr>
    </w:p>
    <w:p>
      <w:pPr>
        <w:rPr>
          <w:rFonts w:hint="eastAsia" w:ascii="仿宋_GB2312" w:hAnsi="仿宋_GB2312" w:eastAsia="仿宋_GB2312" w:cs="仿宋_GB2312"/>
          <w:b w:val="0"/>
          <w:bCs w:val="0"/>
          <w:color w:val="auto"/>
          <w:spacing w:val="0"/>
          <w:sz w:val="32"/>
          <w:szCs w:val="32"/>
          <w:u w:val="single"/>
          <w:lang w:val="en-US" w:eastAsia="zh-CN"/>
        </w:rPr>
      </w:pPr>
    </w:p>
    <w:p>
      <w:pPr>
        <w:rPr>
          <w:rFonts w:hint="eastAsia" w:ascii="仿宋_GB2312" w:hAnsi="仿宋_GB2312" w:eastAsia="仿宋_GB2312" w:cs="仿宋_GB2312"/>
          <w:b w:val="0"/>
          <w:bCs w:val="0"/>
          <w:color w:val="auto"/>
          <w:spacing w:val="0"/>
          <w:sz w:val="32"/>
          <w:szCs w:val="32"/>
          <w:u w:val="single"/>
          <w:lang w:val="en-US" w:eastAsia="zh-CN"/>
        </w:rPr>
      </w:pPr>
    </w:p>
    <w:p>
      <w:pPr>
        <w:rPr>
          <w:rFonts w:hint="eastAsia" w:ascii="仿宋_GB2312" w:hAnsi="仿宋_GB2312" w:eastAsia="仿宋_GB2312" w:cs="仿宋_GB2312"/>
          <w:b w:val="0"/>
          <w:bCs w:val="0"/>
          <w:color w:val="auto"/>
          <w:spacing w:val="0"/>
          <w:sz w:val="32"/>
          <w:szCs w:val="32"/>
          <w:u w:val="single"/>
          <w:lang w:val="en-US" w:eastAsia="zh-CN"/>
        </w:rPr>
      </w:pPr>
    </w:p>
    <w:p>
      <w:pPr>
        <w:rPr>
          <w:rFonts w:hint="eastAsia" w:ascii="仿宋_GB2312" w:hAnsi="仿宋_GB2312" w:eastAsia="仿宋_GB2312" w:cs="仿宋_GB2312"/>
          <w:b w:val="0"/>
          <w:bCs w:val="0"/>
          <w:color w:val="auto"/>
          <w:spacing w:val="0"/>
          <w:sz w:val="32"/>
          <w:szCs w:val="32"/>
          <w:u w:val="single"/>
          <w:lang w:val="en-US" w:eastAsia="zh-CN"/>
        </w:rPr>
      </w:pPr>
    </w:p>
    <w:p>
      <w:pPr>
        <w:rPr>
          <w:rFonts w:hint="eastAsia" w:ascii="仿宋_GB2312" w:hAnsi="仿宋_GB2312" w:eastAsia="仿宋_GB2312" w:cs="仿宋_GB2312"/>
          <w:b w:val="0"/>
          <w:bCs w:val="0"/>
          <w:color w:val="auto"/>
          <w:spacing w:val="0"/>
          <w:sz w:val="32"/>
          <w:szCs w:val="32"/>
          <w:u w:val="single"/>
          <w:lang w:val="en-US" w:eastAsia="zh-CN"/>
        </w:rPr>
      </w:pPr>
    </w:p>
    <w:p>
      <w:pPr>
        <w:rPr>
          <w:rFonts w:hint="eastAsia" w:ascii="仿宋_GB2312" w:hAnsi="仿宋_GB2312" w:eastAsia="仿宋_GB2312" w:cs="仿宋_GB2312"/>
          <w:b w:val="0"/>
          <w:bCs w:val="0"/>
          <w:color w:val="auto"/>
          <w:spacing w:val="0"/>
          <w:sz w:val="32"/>
          <w:szCs w:val="32"/>
          <w:u w:val="single"/>
          <w:lang w:val="en-US" w:eastAsia="zh-CN"/>
        </w:rPr>
      </w:pPr>
    </w:p>
    <w:p>
      <w:pPr>
        <w:rPr>
          <w:rFonts w:hint="eastAsia" w:ascii="仿宋_GB2312" w:hAnsi="仿宋_GB2312" w:eastAsia="仿宋_GB2312" w:cs="仿宋_GB2312"/>
          <w:b w:val="0"/>
          <w:bCs w:val="0"/>
          <w:color w:val="auto"/>
          <w:spacing w:val="0"/>
          <w:sz w:val="32"/>
          <w:szCs w:val="32"/>
          <w:u w:val="single"/>
          <w:lang w:val="en-US" w:eastAsia="zh-CN"/>
        </w:rPr>
      </w:pPr>
    </w:p>
    <w:p>
      <w:pPr>
        <w:rPr>
          <w:rFonts w:hint="eastAsia" w:ascii="仿宋_GB2312" w:hAnsi="仿宋_GB2312" w:eastAsia="仿宋_GB2312" w:cs="仿宋_GB2312"/>
          <w:b w:val="0"/>
          <w:bCs w:val="0"/>
          <w:color w:val="auto"/>
          <w:spacing w:val="0"/>
          <w:sz w:val="32"/>
          <w:szCs w:val="32"/>
          <w:u w:val="single"/>
          <w:lang w:val="en-US" w:eastAsia="zh-CN"/>
        </w:rPr>
      </w:pPr>
    </w:p>
    <w:p>
      <w:pPr>
        <w:rPr>
          <w:rFonts w:hint="eastAsia" w:ascii="仿宋_GB2312" w:hAnsi="仿宋_GB2312" w:eastAsia="仿宋_GB2312" w:cs="仿宋_GB2312"/>
          <w:b w:val="0"/>
          <w:bCs w:val="0"/>
          <w:color w:val="auto"/>
          <w:spacing w:val="0"/>
          <w:sz w:val="32"/>
          <w:szCs w:val="32"/>
          <w:u w:val="single"/>
          <w:lang w:val="en-US" w:eastAsia="zh-CN"/>
        </w:rPr>
      </w:pP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rPr>
          <w:rFonts w:hint="default" w:ascii="仿宋_GB2312" w:hAnsi="仿宋_GB2312" w:eastAsia="仿宋_GB2312" w:cs="仿宋_GB2312"/>
          <w:b w:val="0"/>
          <w:bCs w:val="0"/>
          <w:color w:val="auto"/>
          <w:spacing w:val="0"/>
          <w:sz w:val="32"/>
          <w:szCs w:val="32"/>
          <w:u w:val="single"/>
          <w:lang w:val="en-US" w:eastAsia="zh-CN"/>
        </w:rPr>
      </w:pPr>
      <w:r>
        <w:rPr>
          <w:rFonts w:hint="eastAsia" w:ascii="仿宋_GB2312" w:hAnsi="仿宋_GB2312" w:eastAsia="仿宋_GB2312" w:cs="仿宋_GB2312"/>
          <w:b w:val="0"/>
          <w:bCs w:val="0"/>
          <w:color w:val="auto"/>
          <w:spacing w:val="0"/>
          <w:sz w:val="32"/>
          <w:szCs w:val="32"/>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CCAA60C0-5D69-4CB7-8390-7854E7CD2A7F}"/>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AB5EEDB6-AAA8-470C-9DFC-0E026FF32ADE}"/>
  </w:font>
  <w:font w:name="方正小标宋简体">
    <w:panose1 w:val="02010601030101010101"/>
    <w:charset w:val="86"/>
    <w:family w:val="auto"/>
    <w:pitch w:val="default"/>
    <w:sig w:usb0="00000001" w:usb1="080E0000" w:usb2="00000000" w:usb3="00000000" w:csb0="00040000" w:csb1="00000000"/>
    <w:embedRegular r:id="rId3" w:fontKey="{7AFFC88C-B0C8-4E59-9C33-53B11CE511F1}"/>
  </w:font>
  <w:font w:name="华文仿宋">
    <w:panose1 w:val="02010600040101010101"/>
    <w:charset w:val="86"/>
    <w:family w:val="auto"/>
    <w:pitch w:val="default"/>
    <w:sig w:usb0="00000000" w:usb1="00000000" w:usb2="00000000" w:usb3="00000000" w:csb0="00000000" w:csb1="00000000"/>
    <w:embedRegular r:id="rId4" w:fontKey="{4A96DBC4-9A65-4E10-9476-C1EAA6D64D7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14676633"/>
    <w:rsid w:val="14DA3806"/>
    <w:rsid w:val="18B42CF3"/>
    <w:rsid w:val="1A9F423A"/>
    <w:rsid w:val="208C39AB"/>
    <w:rsid w:val="23C62375"/>
    <w:rsid w:val="307D29C3"/>
    <w:rsid w:val="367A5495"/>
    <w:rsid w:val="3B3C10D6"/>
    <w:rsid w:val="3DAA3A4B"/>
    <w:rsid w:val="43307086"/>
    <w:rsid w:val="442A7044"/>
    <w:rsid w:val="518E4531"/>
    <w:rsid w:val="5C5D420F"/>
    <w:rsid w:val="67DB5402"/>
    <w:rsid w:val="6C705CF6"/>
    <w:rsid w:val="6C762C4F"/>
    <w:rsid w:val="76655F35"/>
    <w:rsid w:val="77D64CE8"/>
    <w:rsid w:val="7FB528BD"/>
    <w:rsid w:val="7FF7A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973</Words>
  <Characters>1009</Characters>
  <Lines>0</Lines>
  <Paragraphs>0</Paragraphs>
  <TotalTime>1</TotalTime>
  <ScaleCrop>false</ScaleCrop>
  <LinksUpToDate>false</LinksUpToDate>
  <CharactersWithSpaces>1033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2024-08-30T17:59:00Z</dcterms:created>
  <dc:creator>涵 花 花 </dc:creator>
  <cp:lastModifiedBy>Administrator</cp:lastModifiedBy>
  <cp:lastPrinted>2024-10-25T22:50:00Z</cp:lastPrinted>
  <dcterms:modified xsi:type="dcterms:W3CDTF">2025-01-02T06:23:25Z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