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bookmarkStart w:id="0" w:name="_GoBack"/>
      <w:bookmarkEnd w:id="0"/>
      <w:r>
        <w:rPr>
          <w:rFonts w:hint="default" w:ascii="Times New Roman" w:hAnsi="Times New Roman" w:eastAsia="黑体" w:cs="Times New Roman"/>
          <w:bCs/>
          <w:color w:val="000000"/>
          <w:sz w:val="28"/>
          <w:szCs w:val="28"/>
          <w:lang w:val="en-US" w:eastAsia="zh-CN"/>
        </w:rPr>
        <w:t xml:space="preserve">  </w:t>
      </w: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川林资许准（乐）〔2024〕180号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r>
        <w:rPr>
          <w:rFonts w:hint="default" w:ascii="Times New Roman" w:hAnsi="Times New Roman" w:eastAsia="黑体" w:cs="Times New Roman"/>
          <w:bCs/>
          <w:color w:val="000000"/>
          <w:sz w:val="28"/>
          <w:szCs w:val="28"/>
          <w:lang w:val="en-US" w:eastAsia="zh-CN"/>
        </w:rPr>
        <w:t xml:space="preserve"> </w:t>
      </w:r>
      <w:r>
        <w:rPr>
          <w:rFonts w:hint="default" w:ascii="Times New Roman" w:hAnsi="Times New Roman" w:eastAsia="方正小标宋_GBK" w:cs="Times New Roman"/>
          <w:b w:val="0"/>
          <w:bCs w:val="0"/>
          <w:color w:val="000000"/>
          <w:w w:val="100"/>
          <w:sz w:val="44"/>
          <w:szCs w:val="44"/>
          <w:u w:val="none"/>
          <w:lang w:eastAsia="zh-CN"/>
        </w:rPr>
        <w:t>关于准予</w:t>
      </w:r>
      <w:r>
        <w:rPr>
          <w:rFonts w:hint="default" w:ascii="Times New Roman" w:hAnsi="Times New Roman" w:eastAsia="方正小标宋_GBK" w:cs="Times New Roman"/>
          <w:b w:val="0"/>
          <w:bCs w:val="0"/>
          <w:color w:val="000000"/>
          <w:w w:val="100"/>
          <w:sz w:val="44"/>
          <w:szCs w:val="44"/>
          <w:u w:val="none"/>
          <w:lang w:val="en-US" w:eastAsia="zh-CN"/>
        </w:rPr>
        <w:t>犍为县芭沟镇陈家榜村股份经济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r>
        <w:rPr>
          <w:rFonts w:hint="default" w:ascii="Times New Roman" w:hAnsi="Times New Roman" w:eastAsia="方正小标宋_GBK" w:cs="Times New Roman"/>
          <w:b w:val="0"/>
          <w:bCs w:val="0"/>
          <w:color w:val="000000"/>
          <w:w w:val="100"/>
          <w:sz w:val="44"/>
          <w:szCs w:val="44"/>
          <w:u w:val="none"/>
          <w:lang w:val="en-US" w:eastAsia="zh-CN"/>
        </w:rPr>
        <w:t>合作社农副产品储存分拣包装晾晒项目占用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r>
        <w:rPr>
          <w:rFonts w:hint="default" w:ascii="Times New Roman" w:hAnsi="Times New Roman" w:eastAsia="方正小标宋_GBK" w:cs="Times New Roman"/>
          <w:b w:val="0"/>
          <w:bCs w:val="0"/>
          <w:color w:val="000000"/>
          <w:w w:val="100"/>
          <w:sz w:val="44"/>
          <w:szCs w:val="44"/>
          <w:u w:val="none"/>
          <w:lang w:val="en-US" w:eastAsia="zh-CN"/>
        </w:rPr>
        <w:t>林地的行政许可决定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eastAsia" w:ascii="仿宋_GB2312" w:hAnsi="仿宋_GB2312" w:eastAsia="仿宋_GB2312" w:cs="仿宋_GB2312"/>
          <w:b w:val="0"/>
          <w:bCs w:val="0"/>
          <w:color w:val="000000"/>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犍为县芭沟镇陈家榜村股份经济合作：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提交的“矿藏勘查、开采以及其他各类工程建设占用林地新办审核（省级权限）”行政许可事项申请材料收悉。根据《中华人民共和国森林法》《中华人民共和国行政许可法》《建设项目使用林地审核审批管理办法》等规定，经审查，现作出如下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一、准予“犍为县芭沟镇陈家榜村股份经济合作社农副产品储存分拣包装晾晒项目”</w:t>
      </w:r>
      <w:r>
        <w:rPr>
          <w:rFonts w:hint="eastAsia" w:ascii="仿宋_GB2312" w:hAnsi="仿宋_GB2312" w:eastAsia="仿宋_GB2312" w:cs="仿宋_GB2312"/>
          <w:b w:val="0"/>
          <w:bCs w:val="0"/>
          <w:color w:val="auto"/>
          <w:sz w:val="32"/>
          <w:szCs w:val="32"/>
          <w:u w:val="none"/>
          <w:lang w:val="en-US" w:eastAsia="zh-CN"/>
        </w:rPr>
        <w:t>（备案号：川投资备【2407-511123-04-01-196852】FGQB-0213号</w:t>
      </w:r>
      <w:r>
        <w:rPr>
          <w:rFonts w:hint="eastAsia" w:ascii="仿宋_GB2312" w:hAnsi="仿宋_GB2312" w:eastAsia="仿宋_GB2312" w:cs="仿宋_GB2312"/>
          <w:b w:val="0"/>
          <w:bCs w:val="0"/>
          <w:color w:val="auto"/>
          <w:spacing w:val="-20"/>
          <w:sz w:val="32"/>
          <w:szCs w:val="32"/>
          <w:highlight w:val="none"/>
          <w:u w:val="none"/>
          <w:lang w:val="en-US" w:eastAsia="zh-CN"/>
        </w:rPr>
        <w:t>）占</w:t>
      </w:r>
      <w:r>
        <w:rPr>
          <w:rFonts w:hint="eastAsia" w:ascii="仿宋_GB2312" w:hAnsi="仿宋_GB2312" w:eastAsia="仿宋_GB2312" w:cs="仿宋_GB2312"/>
          <w:b w:val="0"/>
          <w:bCs w:val="0"/>
          <w:color w:val="auto"/>
          <w:sz w:val="32"/>
          <w:szCs w:val="32"/>
          <w:highlight w:val="none"/>
          <w:u w:val="none"/>
          <w:lang w:val="en-US" w:eastAsia="zh-CN"/>
        </w:rPr>
        <w:t>用乐山市林地0.1797公顷。按林地权属划分，国有0公顷、集体0.1797公顷；按行政区域划分，犍为县0.1797公顷（芭沟镇0.1797公顷）。项目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w:t>
      </w:r>
      <w:r>
        <w:rPr>
          <w:rFonts w:hint="eastAsia" w:ascii="仿宋_GB2312" w:hAnsi="仿宋_GB2312" w:eastAsia="仿宋_GB2312" w:cs="仿宋_GB2312"/>
          <w:b w:val="0"/>
          <w:bCs w:val="0"/>
          <w:color w:val="auto"/>
          <w:sz w:val="32"/>
          <w:szCs w:val="32"/>
          <w:highlight w:val="none"/>
          <w:u w:val="none"/>
          <w:lang w:val="en-US" w:eastAsia="zh-CN"/>
        </w:rPr>
        <w:t>犍为县芭沟镇陈家榜村股份经济合作社农副产品储存分拣包装晾晒项目</w:t>
      </w:r>
      <w:r>
        <w:rPr>
          <w:rFonts w:hint="eastAsia" w:ascii="仿宋_GB2312" w:hAnsi="仿宋_GB2312" w:eastAsia="仿宋_GB2312" w:cs="仿宋_GB2312"/>
          <w:b w:val="0"/>
          <w:bCs w:val="0"/>
          <w:color w:val="auto"/>
          <w:sz w:val="32"/>
          <w:szCs w:val="32"/>
          <w:u w:val="none"/>
          <w:lang w:val="en-US" w:eastAsia="zh-CN"/>
        </w:rPr>
        <w:t>使用林地现状调查表》保持一致。若准予的面积与全省新一轮林地保护利用规划的法定林地数据不一致，你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应当及时办理相关变更手续。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pStyle w:val="7"/>
        <w:keepNext w:val="0"/>
        <w:keepLines w:val="0"/>
        <w:pageBreakBefore w:val="0"/>
        <w:widowControl w:val="0"/>
        <w:kinsoku/>
        <w:wordWrap/>
        <w:overflowPunct/>
        <w:topLinePunct w:val="0"/>
        <w:autoSpaceDE/>
        <w:autoSpaceDN/>
        <w:bidi w:val="0"/>
        <w:adjustRightInd/>
        <w:snapToGrid/>
        <w:spacing w:beforeLines="0" w:afterLines="0" w:line="40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b w:val="0"/>
          <w:bCs w:val="0"/>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抄送：国家林业和草原局成都专员办，</w:t>
      </w:r>
      <w:r>
        <w:rPr>
          <w:rFonts w:hint="eastAsia" w:asciiTheme="majorEastAsia" w:hAnsiTheme="majorEastAsia" w:eastAsiaTheme="majorEastAsia" w:cstheme="majorEastAsia"/>
          <w:b w:val="0"/>
          <w:bCs w:val="0"/>
          <w:color w:val="auto"/>
          <w:spacing w:val="0"/>
          <w:sz w:val="28"/>
          <w:szCs w:val="28"/>
          <w:u w:val="none"/>
          <w:lang w:eastAsia="zh-CN"/>
        </w:rPr>
        <w:t>四川省</w:t>
      </w:r>
      <w:r>
        <w:rPr>
          <w:rFonts w:hint="eastAsia" w:asciiTheme="majorEastAsia" w:hAnsiTheme="majorEastAsia" w:eastAsiaTheme="majorEastAsia" w:cstheme="majorEastAsia"/>
          <w:b w:val="0"/>
          <w:bCs w:val="0"/>
          <w:color w:val="auto"/>
          <w:spacing w:val="0"/>
          <w:sz w:val="28"/>
          <w:szCs w:val="28"/>
          <w:u w:val="none"/>
          <w:lang w:val="en-US" w:eastAsia="zh-CN"/>
        </w:rPr>
        <w:t>林业和草原局，乐山市</w:t>
      </w:r>
    </w:p>
    <w:p>
      <w:pPr>
        <w:pStyle w:val="7"/>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仿宋_GB2312" w:hAnsi="仿宋_GB2312" w:eastAsia="仿宋_GB2312" w:cs="仿宋_GB2312"/>
          <w:sz w:val="32"/>
          <w:szCs w:val="32"/>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自然资源和规划局，犍为县自然资源局。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4347C6-9B46-4344-B188-3063B33B5F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03DED8D-62AC-4626-83FD-47B1BF44F6DE}"/>
  </w:font>
  <w:font w:name="FangSong_GB2312">
    <w:altName w:val="仿宋_GB2312"/>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25A523E4-9610-403B-B3C8-1FCF8C626BEB}"/>
  </w:font>
  <w:font w:name="方正仿宋_GBK">
    <w:altName w:val="微软雅黑"/>
    <w:panose1 w:val="02000000000000000000"/>
    <w:charset w:val="86"/>
    <w:family w:val="script"/>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embedRegular r:id="rId4" w:fontKey="{1B8BBCD3-828A-4E68-9A99-D13B81827407}"/>
  </w:font>
  <w:font w:name="仿宋_GB2312">
    <w:panose1 w:val="02010609030101010101"/>
    <w:charset w:val="86"/>
    <w:family w:val="modern"/>
    <w:pitch w:val="default"/>
    <w:sig w:usb0="00000001" w:usb1="080E0000" w:usb2="00000000" w:usb3="00000000" w:csb0="00040000" w:csb1="00000000"/>
    <w:embedRegular r:id="rId5" w:fontKey="{8957D12D-888D-4A65-8DA0-F4966FD51F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23850D41"/>
    <w:rsid w:val="00464D20"/>
    <w:rsid w:val="02F93AF2"/>
    <w:rsid w:val="079A1051"/>
    <w:rsid w:val="23850D41"/>
    <w:rsid w:val="2DC014B3"/>
    <w:rsid w:val="41D96C88"/>
    <w:rsid w:val="4CB65384"/>
    <w:rsid w:val="53B87E8A"/>
    <w:rsid w:val="612870FA"/>
    <w:rsid w:val="63F831FC"/>
    <w:rsid w:val="65E14BF6"/>
    <w:rsid w:val="70E7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w:basedOn w:val="1"/>
    <w:qFormat/>
    <w:uiPriority w:val="0"/>
    <w:pPr>
      <w:spacing w:line="560" w:lineRule="exact"/>
      <w:jc w:val="center"/>
    </w:pPr>
    <w:rPr>
      <w:rFonts w:ascii="方正小标宋_GBK" w:eastAsia="方正小标宋_GBK"/>
      <w:bCs/>
      <w:sz w:val="36"/>
    </w:rPr>
  </w:style>
  <w:style w:type="paragraph" w:styleId="4">
    <w:name w:val="Body Text Indent"/>
    <w:basedOn w:val="1"/>
    <w:next w:val="2"/>
    <w:qFormat/>
    <w:uiPriority w:val="0"/>
    <w:pPr>
      <w:spacing w:line="640" w:lineRule="exact"/>
      <w:ind w:firstLine="615"/>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spacing w:after="120" w:line="240" w:lineRule="auto"/>
      <w:ind w:left="420" w:leftChars="200" w:firstLine="420" w:firstLineChars="200"/>
    </w:pPr>
    <w:rPr>
      <w:rFonts w:ascii="Calibri" w:hAnsi="Calibri" w:eastAsia="Times New Roman" w:cs="Times New Roman"/>
      <w:b/>
      <w:sz w:val="21"/>
      <w:szCs w:val="24"/>
      <w:lang w:eastAsia="en-US"/>
    </w:r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1021</Words>
  <Characters>1078</Characters>
  <Lines>0</Lines>
  <Paragraphs>0</Paragraphs>
  <TotalTime>12</TotalTime>
  <ScaleCrop>false</ScaleCrop>
  <LinksUpToDate>false</LinksUpToDate>
  <CharactersWithSpaces>1109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2024-03-28T01:48:00Z</dcterms:created>
  <dc:creator>涵 花 花 </dc:creator>
  <cp:lastModifiedBy>Administrator</cp:lastModifiedBy>
  <cp:lastPrinted>2025-01-03T07:37:00Z</cp:lastPrinted>
  <dcterms:modified xsi:type="dcterms:W3CDTF">2025-01-06T01:16:47Z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9FC66DD727A84FFCB7B048E2DF90FEA1_11</vt:lpwstr>
  </property>
</Properties>
</file>