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59264;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MIyuwjcAQAAmQMAAA4AAABkcnMvZTJvRG9jLnhtbK1TS44T&#10;MRDdI3EHy3vSnYwmg1rpzGJC2CCIBBygYru7LfknlyedXIILILGDFUv23IaZY1B2QobPBiF6UV12&#10;Pb+u91y9uN5bw3Yqovau5dNJzZlywkvt+pa/fbN+8pQzTOAkGO9Uyw8K+fXy8aPFGBo184M3UkVG&#10;JA6bMbR8SCk0VYViUBZw4oNyVOx8tJBoGftKRhiJ3ZpqVtfzavRRhuiFQqTd1bHIl4W/65RIr7oO&#10;VWKm5dRbKjGWuM2xWi6g6SOEQYtTG/APXVjQjj56plpBAnYb9R9UVovo0XdpIrytfNdpoYoGUjOt&#10;f1PzeoCgihYyB8PZJvx/tOLlbhOZlnR3nDmwdEV37798e/fx/usHinefP7FpNmkM2BD2xm3iaYVh&#10;E7PifRdtfpMWti/GHs7Gqn1igjYvr+YXszn5L6g2v7jMjNXD0RAxPVfespy03GiXVUMDuxeYjtAf&#10;kLxtHBup39lVnRmBpqYzkCi1gXSg68th9EbLtTYmH8HYb29MZDugOViva3pOPfwCy19ZAQ5HXCll&#10;GDSDAvnMSZYOgRxyNMo892CV5MwomvycFWQCbf4GSfKNIxeysUcrc7b18kD3cRui7geyonhfMHT/&#10;xbPTrOYB+3ldmB7+qO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1xIMNYAAAAJAQAADwAAAAAA&#10;AAABACAAAAAiAAAAZHJzL2Rvd25yZXYueG1sUEsBAhQAFAAAAAgAh07iQMIyuwjcAQAAmQMAAA4A&#10;AAAAAAAAAQAgAAAAJQEAAGRycy9lMm9Eb2MueG1sUEsFBgAAAAAGAAYAWQEAAHMFA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川林资许准（乐）〔2024〕162号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jc w:val="center"/>
        <w:textAlignment w:val="auto"/>
        <w:rPr>
          <w:rFonts w:hint="default" w:ascii="Times New Roman" w:hAnsi="Times New Roman" w:eastAsia="方正小标宋简体" w:cs="Times New Roman"/>
          <w:b w:val="0"/>
          <w:bCs w:val="0"/>
          <w:color w:val="auto"/>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马边彝族自治县高卓营乡2024年</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u w:val="none"/>
          <w:lang w:val="en-US" w:eastAsia="zh-CN"/>
        </w:rPr>
        <w:t>第五批农村宅基地</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default" w:ascii="Times New Roman" w:hAnsi="Times New Roman" w:eastAsia="仿宋_GB2312" w:cs="Times New Roman"/>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马边彝族自治县高卓营乡人民政府</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马边彝族自治县高卓营乡2024年第5批农村宅基地”（项目批准文件：农村宅基地和建房（规划许可）审批表）占用乐山市林地0.0262公顷。按林地权属划分，国有0公顷、集体0.0262公顷；按行政区域划分，马边彝族自治县0.0262公顷（高卓营乡0.0262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占用林地的具体位置、面积和用途，须与经审核上报的《建设项目使用林地现状调查表》一致。若准予的面积与全省新一轮林地保护利用规划的法定林</w:t>
      </w:r>
      <w:bookmarkStart w:id="0" w:name="_GoBack"/>
      <w:bookmarkEnd w:id="0"/>
      <w:r>
        <w:rPr>
          <w:rFonts w:hint="eastAsia" w:ascii="仿宋_GB2312" w:hAnsi="仿宋_GB2312" w:eastAsia="仿宋_GB2312" w:cs="仿宋_GB2312"/>
          <w:b w:val="0"/>
          <w:bCs w:val="0"/>
          <w:color w:val="auto"/>
          <w:sz w:val="32"/>
          <w:szCs w:val="32"/>
          <w:u w:val="none"/>
          <w:lang w:val="en-US" w:eastAsia="zh-CN"/>
        </w:rPr>
        <w:t>地数据不一致，你单位须及时办理相关变更手续。</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keepNext w:val="0"/>
        <w:keepLines w:val="0"/>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2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right="0" w:rightChars="0"/>
        <w:jc w:val="both"/>
        <w:textAlignment w:val="auto"/>
        <w:rPr>
          <w:rFonts w:hint="default" w:ascii="仿宋_GB2312" w:hAnsi="仿宋_GB2312" w:eastAsia="仿宋_GB2312" w:cs="仿宋_GB2312"/>
          <w:b w:val="0"/>
          <w:bCs w:val="0"/>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eastAsia" w:asciiTheme="minorEastAsia" w:hAnsiTheme="minorEastAsia" w:eastAsiaTheme="minorEastAsia" w:cstheme="minorEastAsia"/>
          <w:color w:val="auto"/>
          <w:spacing w:val="0"/>
          <w:sz w:val="28"/>
          <w:szCs w:val="28"/>
          <w:u w:val="none"/>
          <w:lang w:val="en-US" w:eastAsia="zh-CN"/>
        </w:rPr>
      </w:pPr>
      <w:r>
        <w:rPr>
          <w:rFonts w:hint="eastAsia" w:asciiTheme="minorEastAsia" w:hAnsiTheme="minorEastAsia" w:eastAsiaTheme="minorEastAsia" w:cstheme="minorEastAsia"/>
          <w:b w:val="0"/>
          <w:bCs w:val="0"/>
          <w:color w:val="auto"/>
          <w:spacing w:val="0"/>
          <w:sz w:val="28"/>
          <w:szCs w:val="28"/>
          <w:u w:val="none"/>
        </w:rPr>
        <w:t>抄送：</w:t>
      </w:r>
      <w:r>
        <w:rPr>
          <w:rFonts w:hint="eastAsia" w:asciiTheme="minorEastAsia" w:hAnsiTheme="minorEastAsia" w:eastAsiaTheme="minorEastAsia" w:cstheme="minorEastAsia"/>
          <w:color w:val="auto"/>
          <w:spacing w:val="0"/>
          <w:sz w:val="28"/>
          <w:szCs w:val="28"/>
          <w:u w:val="none"/>
        </w:rPr>
        <w:t>国家林业和草原局成都专员办，</w:t>
      </w:r>
      <w:r>
        <w:rPr>
          <w:rFonts w:hint="eastAsia" w:asciiTheme="minorEastAsia" w:hAnsiTheme="minorEastAsia" w:eastAsiaTheme="minorEastAsia" w:cstheme="minorEastAsia"/>
          <w:color w:val="auto"/>
          <w:spacing w:val="0"/>
          <w:sz w:val="28"/>
          <w:szCs w:val="28"/>
          <w:u w:val="none"/>
          <w:lang w:eastAsia="zh-CN"/>
        </w:rPr>
        <w:t>四川省</w:t>
      </w:r>
      <w:r>
        <w:rPr>
          <w:rFonts w:hint="eastAsia" w:asciiTheme="minorEastAsia" w:hAnsiTheme="minorEastAsia" w:eastAsiaTheme="minorEastAsia" w:cstheme="min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left="840" w:leftChars="0" w:right="0" w:rightChars="0" w:hanging="840" w:hangingChars="300"/>
        <w:textAlignment w:val="auto"/>
        <w:rPr>
          <w:rFonts w:hint="default" w:asciiTheme="minorEastAsia" w:hAnsiTheme="minorEastAsia" w:eastAsiaTheme="minorEastAsia" w:cstheme="minorEastAsia"/>
          <w:sz w:val="28"/>
          <w:szCs w:val="28"/>
          <w:u w:val="single"/>
          <w:lang w:val="en-US"/>
        </w:rPr>
      </w:pPr>
      <w:r>
        <w:rPr>
          <w:rFonts w:hint="eastAsia" w:asciiTheme="minorEastAsia" w:hAnsiTheme="minorEastAsia" w:eastAsiaTheme="minorEastAsia" w:cstheme="minorEastAsia"/>
          <w:color w:val="auto"/>
          <w:spacing w:val="0"/>
          <w:sz w:val="28"/>
          <w:szCs w:val="28"/>
          <w:u w:val="single"/>
          <w:lang w:val="en-US" w:eastAsia="zh-CN"/>
        </w:rPr>
        <w:t xml:space="preserve">      然资源和规划局，马边彝族自治县林业局。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8C3D10-601C-4591-9D2C-CCEF64042188}"/>
  </w:font>
  <w:font w:name="方正仿宋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C3CD22FF-5860-47EC-AD7C-1B8B9A428FA8}"/>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5F103AF1-C2D4-4100-AC9A-9DAE06058DF6}"/>
  </w:font>
  <w:font w:name="方正小标宋简体">
    <w:panose1 w:val="02010601030101010101"/>
    <w:charset w:val="86"/>
    <w:family w:val="auto"/>
    <w:pitch w:val="default"/>
    <w:sig w:usb0="00000001" w:usb1="080E0000" w:usb2="00000000" w:usb3="00000000" w:csb0="00040000" w:csb1="00000000"/>
    <w:embedRegular r:id="rId4" w:fontKey="{A3B7EE58-4E35-482D-8518-A0B56743E212}"/>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F186F98"/>
    <w:rsid w:val="14676633"/>
    <w:rsid w:val="18B42CF3"/>
    <w:rsid w:val="208C39AB"/>
    <w:rsid w:val="23C62375"/>
    <w:rsid w:val="307D29C3"/>
    <w:rsid w:val="3B3C10D6"/>
    <w:rsid w:val="3DAA3A4B"/>
    <w:rsid w:val="43307086"/>
    <w:rsid w:val="441921F2"/>
    <w:rsid w:val="45685C8D"/>
    <w:rsid w:val="4B2A6576"/>
    <w:rsid w:val="518E4531"/>
    <w:rsid w:val="5C5D420F"/>
    <w:rsid w:val="6C762C4F"/>
    <w:rsid w:val="76655F35"/>
    <w:rsid w:val="77D64CE8"/>
    <w:rsid w:val="7833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989</Words>
  <Characters>1025</Characters>
  <Lines>0</Lines>
  <Paragraphs>0</Paragraphs>
  <TotalTime>0</TotalTime>
  <ScaleCrop>false</ScaleCrop>
  <LinksUpToDate>false</LinksUpToDate>
  <CharactersWithSpaces>1054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2024-08-30T01:59:00Z</dcterms:created>
  <dc:creator>涵 花 花 </dc:creator>
  <cp:lastModifiedBy>Administrator</cp:lastModifiedBy>
  <cp:lastPrinted>2024-12-31T08:54:47Z</cp:lastPrinted>
  <dcterms:modified xsi:type="dcterms:W3CDTF">2024-12-31T08:54:49Z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